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276" w:rsidRPr="00655EAA" w:rsidRDefault="00700BFD" w:rsidP="00655EAA">
      <w:pPr>
        <w:jc w:val="center"/>
        <w:rPr>
          <w:b/>
          <w:sz w:val="28"/>
          <w:szCs w:val="28"/>
        </w:rPr>
      </w:pPr>
      <w:r w:rsidRPr="00655EAA">
        <w:rPr>
          <w:b/>
          <w:sz w:val="28"/>
          <w:szCs w:val="28"/>
        </w:rPr>
        <w:t xml:space="preserve">Stadgar för </w:t>
      </w:r>
      <w:proofErr w:type="spellStart"/>
      <w:r w:rsidRPr="00655EAA">
        <w:rPr>
          <w:b/>
          <w:sz w:val="28"/>
          <w:szCs w:val="28"/>
        </w:rPr>
        <w:t>Skelleftebygdens</w:t>
      </w:r>
      <w:proofErr w:type="spellEnd"/>
      <w:r w:rsidRPr="00655EAA">
        <w:rPr>
          <w:b/>
          <w:sz w:val="28"/>
          <w:szCs w:val="28"/>
        </w:rPr>
        <w:t xml:space="preserve"> berättarförening</w:t>
      </w:r>
    </w:p>
    <w:p w:rsidR="00700BFD" w:rsidRPr="00655EAA" w:rsidRDefault="00655EAA" w:rsidP="00655EAA">
      <w:pPr>
        <w:jc w:val="center"/>
        <w:rPr>
          <w:b/>
          <w:sz w:val="28"/>
          <w:szCs w:val="28"/>
        </w:rPr>
      </w:pPr>
      <w:r>
        <w:rPr>
          <w:b/>
          <w:sz w:val="28"/>
          <w:szCs w:val="28"/>
        </w:rPr>
        <w:t>Senast a</w:t>
      </w:r>
      <w:r w:rsidR="00700BFD" w:rsidRPr="00655EAA">
        <w:rPr>
          <w:b/>
          <w:sz w:val="28"/>
          <w:szCs w:val="28"/>
        </w:rPr>
        <w:t xml:space="preserve">ntagna på årsmötet </w:t>
      </w:r>
      <w:r w:rsidR="006B6634">
        <w:rPr>
          <w:b/>
          <w:sz w:val="28"/>
          <w:szCs w:val="28"/>
        </w:rPr>
        <w:t xml:space="preserve">24 februari </w:t>
      </w:r>
      <w:r w:rsidRPr="00655EAA">
        <w:rPr>
          <w:b/>
          <w:sz w:val="28"/>
          <w:szCs w:val="28"/>
        </w:rPr>
        <w:t>2016</w:t>
      </w:r>
    </w:p>
    <w:p w:rsidR="00700BFD" w:rsidRDefault="00700BFD"/>
    <w:p w:rsidR="00700BFD" w:rsidRPr="00655EAA" w:rsidRDefault="00700BFD">
      <w:pPr>
        <w:rPr>
          <w:b/>
        </w:rPr>
      </w:pPr>
      <w:r w:rsidRPr="00655EAA">
        <w:rPr>
          <w:b/>
        </w:rPr>
        <w:t xml:space="preserve">§ 1 </w:t>
      </w:r>
      <w:proofErr w:type="spellStart"/>
      <w:r w:rsidRPr="00655EAA">
        <w:rPr>
          <w:b/>
        </w:rPr>
        <w:t>Skelleftebygdens</w:t>
      </w:r>
      <w:proofErr w:type="spellEnd"/>
      <w:r w:rsidRPr="00655EAA">
        <w:rPr>
          <w:b/>
        </w:rPr>
        <w:t xml:space="preserve"> berättarförening</w:t>
      </w:r>
    </w:p>
    <w:p w:rsidR="00700BFD" w:rsidRDefault="00700BFD" w:rsidP="003463CD">
      <w:pPr>
        <w:jc w:val="center"/>
      </w:pPr>
      <w:r>
        <w:t xml:space="preserve">Föreningens namn är </w:t>
      </w:r>
      <w:proofErr w:type="spellStart"/>
      <w:r>
        <w:t>Skelleftebygdens</w:t>
      </w:r>
      <w:proofErr w:type="spellEnd"/>
      <w:r>
        <w:t xml:space="preserve"> berättarförening. Föreningen är partipolitiskt och religiöst obunden.</w:t>
      </w:r>
      <w:r w:rsidR="00655EAA">
        <w:t xml:space="preserve"> Föreningen har sin lokal på Storgatan 26 i Skellefteå. Föreningens organisationsnummer är 802443-9591</w:t>
      </w:r>
    </w:p>
    <w:p w:rsidR="00700BFD" w:rsidRPr="00655EAA" w:rsidRDefault="00700BFD" w:rsidP="003463CD">
      <w:pPr>
        <w:jc w:val="center"/>
        <w:rPr>
          <w:b/>
        </w:rPr>
      </w:pPr>
      <w:r w:rsidRPr="00655EAA">
        <w:rPr>
          <w:b/>
        </w:rPr>
        <w:t>§ 2 Ändamål</w:t>
      </w:r>
    </w:p>
    <w:p w:rsidR="00700BFD" w:rsidRDefault="00700BFD" w:rsidP="003463CD">
      <w:pPr>
        <w:jc w:val="center"/>
      </w:pPr>
      <w:r>
        <w:t>Föreningen har till ändamål att verka för berättandet i Skellefteå och att människor från olika länder och kulturer kan mötas omkring muntligt eller skriftligt berättande. Vi vill verka för integration och mångfald bland människor i Skellefteå.</w:t>
      </w:r>
    </w:p>
    <w:p w:rsidR="00700BFD" w:rsidRPr="00655EAA" w:rsidRDefault="00700BFD">
      <w:pPr>
        <w:rPr>
          <w:b/>
        </w:rPr>
      </w:pPr>
      <w:r w:rsidRPr="00655EAA">
        <w:rPr>
          <w:b/>
        </w:rPr>
        <w:t>§ 3 Medlemskap</w:t>
      </w:r>
    </w:p>
    <w:p w:rsidR="00700BFD" w:rsidRDefault="00700BFD">
      <w:r>
        <w:t>Föreningen är öppen för alla som vill främja berättande över kulturgränserna och verka för integration och mångfald.</w:t>
      </w:r>
    </w:p>
    <w:p w:rsidR="00700BFD" w:rsidRPr="00655EAA" w:rsidRDefault="00700BFD">
      <w:pPr>
        <w:rPr>
          <w:b/>
        </w:rPr>
      </w:pPr>
      <w:r w:rsidRPr="00655EAA">
        <w:rPr>
          <w:b/>
        </w:rPr>
        <w:t>§ 4 Organ</w:t>
      </w:r>
    </w:p>
    <w:p w:rsidR="00700BFD" w:rsidRDefault="00700BFD">
      <w:r>
        <w:t>Föreningens organ är årsmötet, styrelsen, valberedningen och revisorerna.</w:t>
      </w:r>
    </w:p>
    <w:p w:rsidR="00700BFD" w:rsidRPr="00655EAA" w:rsidRDefault="00700BFD">
      <w:pPr>
        <w:rPr>
          <w:b/>
        </w:rPr>
      </w:pPr>
      <w:r w:rsidRPr="00655EAA">
        <w:rPr>
          <w:b/>
        </w:rPr>
        <w:t>§ 5 Årsmötet</w:t>
      </w:r>
    </w:p>
    <w:p w:rsidR="00700BFD" w:rsidRDefault="00700BFD">
      <w:r>
        <w:t xml:space="preserve">Årsmötet är föreningens högsta beslutande organ och hålls under februari månad. </w:t>
      </w:r>
      <w:r w:rsidR="004B072F">
        <w:t>Personlig kallelse till årsmötet skall utsändas senast en månad före mötet. Varje medlem har rätt att lämna motioner till årsmötet. Motioner skall ha inkommit till styrelsen senast två veckor före årsmötet. Årsmötet skall behandla bland annat följande frågor:</w:t>
      </w:r>
    </w:p>
    <w:p w:rsidR="004B072F" w:rsidRPr="006B6634" w:rsidRDefault="004B072F" w:rsidP="004B072F">
      <w:pPr>
        <w:pStyle w:val="Liststycke"/>
        <w:numPr>
          <w:ilvl w:val="0"/>
          <w:numId w:val="1"/>
        </w:numPr>
        <w:rPr>
          <w:sz w:val="20"/>
          <w:szCs w:val="20"/>
        </w:rPr>
      </w:pPr>
      <w:r w:rsidRPr="006B6634">
        <w:rPr>
          <w:sz w:val="20"/>
          <w:szCs w:val="20"/>
        </w:rPr>
        <w:t>Frågan om mötet är stadgeenligt utlyst.</w:t>
      </w:r>
    </w:p>
    <w:p w:rsidR="004B072F" w:rsidRPr="006B6634" w:rsidRDefault="004B072F" w:rsidP="004B072F">
      <w:pPr>
        <w:pStyle w:val="Liststycke"/>
        <w:numPr>
          <w:ilvl w:val="0"/>
          <w:numId w:val="1"/>
        </w:numPr>
        <w:rPr>
          <w:sz w:val="20"/>
          <w:szCs w:val="20"/>
        </w:rPr>
      </w:pPr>
      <w:r w:rsidRPr="006B6634">
        <w:rPr>
          <w:sz w:val="20"/>
          <w:szCs w:val="20"/>
        </w:rPr>
        <w:t>Styrelsens verksamhetsberättelse.</w:t>
      </w:r>
    </w:p>
    <w:p w:rsidR="004B072F" w:rsidRPr="006B6634" w:rsidRDefault="004B072F" w:rsidP="004B072F">
      <w:pPr>
        <w:pStyle w:val="Liststycke"/>
        <w:numPr>
          <w:ilvl w:val="0"/>
          <w:numId w:val="1"/>
        </w:numPr>
        <w:rPr>
          <w:sz w:val="20"/>
          <w:szCs w:val="20"/>
        </w:rPr>
      </w:pPr>
      <w:r w:rsidRPr="006B6634">
        <w:rPr>
          <w:sz w:val="20"/>
          <w:szCs w:val="20"/>
        </w:rPr>
        <w:t>Resultat och balansräkning samt bokslut för det gångna verksamhetsåret.</w:t>
      </w:r>
    </w:p>
    <w:p w:rsidR="004B072F" w:rsidRPr="006B6634" w:rsidRDefault="004B072F" w:rsidP="004B072F">
      <w:pPr>
        <w:pStyle w:val="Liststycke"/>
        <w:numPr>
          <w:ilvl w:val="0"/>
          <w:numId w:val="1"/>
        </w:numPr>
        <w:rPr>
          <w:sz w:val="20"/>
          <w:szCs w:val="20"/>
        </w:rPr>
      </w:pPr>
      <w:r w:rsidRPr="006B6634">
        <w:rPr>
          <w:sz w:val="20"/>
          <w:szCs w:val="20"/>
        </w:rPr>
        <w:t>Revisionsberättelse.</w:t>
      </w:r>
    </w:p>
    <w:p w:rsidR="004B072F" w:rsidRPr="006B6634" w:rsidRDefault="004B072F" w:rsidP="004B072F">
      <w:pPr>
        <w:pStyle w:val="Liststycke"/>
        <w:numPr>
          <w:ilvl w:val="0"/>
          <w:numId w:val="1"/>
        </w:numPr>
        <w:rPr>
          <w:sz w:val="20"/>
          <w:szCs w:val="20"/>
        </w:rPr>
      </w:pPr>
      <w:r w:rsidRPr="006B6634">
        <w:rPr>
          <w:sz w:val="20"/>
          <w:szCs w:val="20"/>
        </w:rPr>
        <w:t>Ansvarsfrihet för styrelsen.</w:t>
      </w:r>
    </w:p>
    <w:p w:rsidR="004B072F" w:rsidRPr="006B6634" w:rsidRDefault="004B072F" w:rsidP="004B072F">
      <w:pPr>
        <w:pStyle w:val="Liststycke"/>
        <w:numPr>
          <w:ilvl w:val="0"/>
          <w:numId w:val="1"/>
        </w:numPr>
        <w:rPr>
          <w:sz w:val="20"/>
          <w:szCs w:val="20"/>
        </w:rPr>
      </w:pPr>
      <w:r w:rsidRPr="006B6634">
        <w:rPr>
          <w:sz w:val="20"/>
          <w:szCs w:val="20"/>
        </w:rPr>
        <w:t>Inkomna motioner.</w:t>
      </w:r>
    </w:p>
    <w:p w:rsidR="004B072F" w:rsidRPr="006B6634" w:rsidRDefault="004B072F" w:rsidP="004B072F">
      <w:pPr>
        <w:pStyle w:val="Liststycke"/>
        <w:numPr>
          <w:ilvl w:val="0"/>
          <w:numId w:val="1"/>
        </w:numPr>
        <w:rPr>
          <w:sz w:val="20"/>
          <w:szCs w:val="20"/>
        </w:rPr>
      </w:pPr>
      <w:r w:rsidRPr="006B6634">
        <w:rPr>
          <w:sz w:val="20"/>
          <w:szCs w:val="20"/>
        </w:rPr>
        <w:t>Fastställande av verksamhetsplan och budget.</w:t>
      </w:r>
    </w:p>
    <w:p w:rsidR="004B072F" w:rsidRPr="006B6634" w:rsidRDefault="004B072F" w:rsidP="004B072F">
      <w:pPr>
        <w:pStyle w:val="Liststycke"/>
        <w:numPr>
          <w:ilvl w:val="0"/>
          <w:numId w:val="1"/>
        </w:numPr>
        <w:rPr>
          <w:sz w:val="20"/>
          <w:szCs w:val="20"/>
        </w:rPr>
      </w:pPr>
      <w:r w:rsidRPr="006B6634">
        <w:rPr>
          <w:sz w:val="20"/>
          <w:szCs w:val="20"/>
        </w:rPr>
        <w:t>Fastställande av medlemsavgift.</w:t>
      </w:r>
    </w:p>
    <w:p w:rsidR="004B072F" w:rsidRPr="006B6634" w:rsidRDefault="004B072F" w:rsidP="004B072F">
      <w:pPr>
        <w:pStyle w:val="Liststycke"/>
        <w:numPr>
          <w:ilvl w:val="0"/>
          <w:numId w:val="1"/>
        </w:numPr>
        <w:rPr>
          <w:sz w:val="20"/>
          <w:szCs w:val="20"/>
        </w:rPr>
      </w:pPr>
      <w:r w:rsidRPr="006B6634">
        <w:rPr>
          <w:sz w:val="20"/>
          <w:szCs w:val="20"/>
        </w:rPr>
        <w:t>Val av styrelse och ersättare.</w:t>
      </w:r>
    </w:p>
    <w:p w:rsidR="004B072F" w:rsidRPr="006B6634" w:rsidRDefault="004B072F" w:rsidP="004B072F">
      <w:pPr>
        <w:pStyle w:val="Liststycke"/>
        <w:numPr>
          <w:ilvl w:val="0"/>
          <w:numId w:val="1"/>
        </w:numPr>
        <w:rPr>
          <w:sz w:val="20"/>
          <w:szCs w:val="20"/>
        </w:rPr>
      </w:pPr>
      <w:r w:rsidRPr="006B6634">
        <w:rPr>
          <w:sz w:val="20"/>
          <w:szCs w:val="20"/>
        </w:rPr>
        <w:t>Val av revisorer.</w:t>
      </w:r>
    </w:p>
    <w:p w:rsidR="004B072F" w:rsidRPr="006B6634" w:rsidRDefault="004B072F" w:rsidP="004B072F">
      <w:pPr>
        <w:pStyle w:val="Liststycke"/>
        <w:numPr>
          <w:ilvl w:val="0"/>
          <w:numId w:val="1"/>
        </w:numPr>
        <w:rPr>
          <w:sz w:val="20"/>
          <w:szCs w:val="20"/>
        </w:rPr>
      </w:pPr>
      <w:r w:rsidRPr="006B6634">
        <w:rPr>
          <w:sz w:val="20"/>
          <w:szCs w:val="20"/>
        </w:rPr>
        <w:t>Val av valberedning.</w:t>
      </w:r>
    </w:p>
    <w:p w:rsidR="004B072F" w:rsidRDefault="004B072F" w:rsidP="004B072F">
      <w:r>
        <w:t>Extra årsmöte hålls när styrelsen eller revisorerna anse</w:t>
      </w:r>
      <w:r w:rsidR="00655EAA">
        <w:t>r det befogat eller då minst två tredjedelar</w:t>
      </w:r>
      <w:r>
        <w:t xml:space="preserve"> av medlemmarna begär det. På extra årsmöte får bara ärenden behandlas, som är medtagna i kallelsen.</w:t>
      </w:r>
    </w:p>
    <w:p w:rsidR="004B072F" w:rsidRPr="00655EAA" w:rsidRDefault="004B072F" w:rsidP="004B072F">
      <w:pPr>
        <w:rPr>
          <w:b/>
        </w:rPr>
      </w:pPr>
      <w:r w:rsidRPr="00655EAA">
        <w:rPr>
          <w:b/>
        </w:rPr>
        <w:t>§ 6 Styrelsen</w:t>
      </w:r>
    </w:p>
    <w:p w:rsidR="00B7307E" w:rsidRDefault="004B072F" w:rsidP="004B072F">
      <w:r>
        <w:lastRenderedPageBreak/>
        <w:t>Styrelsen planerar och leder föreningen mellan årsmötena och</w:t>
      </w:r>
      <w:r w:rsidR="006B6634">
        <w:t xml:space="preserve"> verkställer årsmötesbeslut. St</w:t>
      </w:r>
      <w:r>
        <w:t>y</w:t>
      </w:r>
      <w:r w:rsidR="006B6634">
        <w:t>r</w:t>
      </w:r>
      <w:r>
        <w:t xml:space="preserve">elsen består av ordförande och minst fyra övriga ledamöter, som alla utses av årsmötet. Ordföranden och hälften av </w:t>
      </w:r>
      <w:r w:rsidR="00B7307E">
        <w:t xml:space="preserve">övriga </w:t>
      </w:r>
      <w:r>
        <w:t>ledamöterna</w:t>
      </w:r>
      <w:r w:rsidR="00B7307E">
        <w:t xml:space="preserve"> utses på två år, resterande på ett år. Styrelse är beslutsmässig om minst hälften av ledamöterna är närvarande. Styrelse utser inom sig kassör och sekreterare vid ett konstituerande möte.</w:t>
      </w:r>
    </w:p>
    <w:p w:rsidR="00B7307E" w:rsidRPr="00655EAA" w:rsidRDefault="00B7307E" w:rsidP="004B072F">
      <w:pPr>
        <w:rPr>
          <w:b/>
        </w:rPr>
      </w:pPr>
      <w:r w:rsidRPr="00655EAA">
        <w:rPr>
          <w:b/>
        </w:rPr>
        <w:t>§ 7 Valberedningen</w:t>
      </w:r>
    </w:p>
    <w:p w:rsidR="00B7307E" w:rsidRDefault="00B7307E" w:rsidP="004B072F">
      <w:r>
        <w:t>Årsmötet utser två revisorer på ett år. Valberedningen bereder alla valärenden fram till och med nästföljande årsmöte.</w:t>
      </w:r>
    </w:p>
    <w:p w:rsidR="00B7307E" w:rsidRPr="00655EAA" w:rsidRDefault="00B7307E" w:rsidP="004B072F">
      <w:pPr>
        <w:rPr>
          <w:b/>
        </w:rPr>
      </w:pPr>
      <w:r w:rsidRPr="00655EAA">
        <w:rPr>
          <w:b/>
        </w:rPr>
        <w:t>§ 8 Revisorer</w:t>
      </w:r>
    </w:p>
    <w:p w:rsidR="00B7307E" w:rsidRDefault="00655EAA" w:rsidP="004B072F">
      <w:r>
        <w:t xml:space="preserve">Årsmötet utser två </w:t>
      </w:r>
      <w:proofErr w:type="gramStart"/>
      <w:r>
        <w:t>revisor</w:t>
      </w:r>
      <w:proofErr w:type="gramEnd"/>
      <w:r>
        <w:t xml:space="preserve"> på ett år. Revisorerna</w:t>
      </w:r>
      <w:r w:rsidR="00B7307E">
        <w:t xml:space="preserve"> granskar föreningens verksamhet och räkenskaper och lägger fram en revisionsberättelse till årsmötet.</w:t>
      </w:r>
    </w:p>
    <w:p w:rsidR="00B7307E" w:rsidRPr="00655EAA" w:rsidRDefault="00B7307E" w:rsidP="004B072F">
      <w:pPr>
        <w:rPr>
          <w:b/>
        </w:rPr>
      </w:pPr>
      <w:r w:rsidRPr="00655EAA">
        <w:rPr>
          <w:b/>
        </w:rPr>
        <w:t>§ 9 Firmateckning</w:t>
      </w:r>
    </w:p>
    <w:p w:rsidR="00B7307E" w:rsidRDefault="00B7307E" w:rsidP="004B072F">
      <w:r>
        <w:t>Föreningens firmatecknare är ordförande och kassör, var för sig.</w:t>
      </w:r>
    </w:p>
    <w:p w:rsidR="00B7307E" w:rsidRPr="00655EAA" w:rsidRDefault="00B7307E" w:rsidP="004B072F">
      <w:pPr>
        <w:rPr>
          <w:b/>
        </w:rPr>
      </w:pPr>
      <w:r w:rsidRPr="00655EAA">
        <w:rPr>
          <w:b/>
        </w:rPr>
        <w:t>§ 10 Beslut</w:t>
      </w:r>
    </w:p>
    <w:p w:rsidR="00FB69A1" w:rsidRDefault="00B7307E" w:rsidP="004B072F">
      <w:r>
        <w:t xml:space="preserve">Som beslut gäller den mening som fått flest röster (enkel majoritet), med undantag för stadgeändringar och upplösning/samgående, se § 13 – 14. Vid lika röstetal görs ny votering. Om lika röstetal kvarstår bordläggs eller avförs frågan. Om frågan är av sådan art att ett avgörande måste träffas har mötesordförande utslagsröst. Omröstning sker öppet. </w:t>
      </w:r>
      <w:r w:rsidR="00FB69A1">
        <w:t xml:space="preserve">Vid personval </w:t>
      </w:r>
      <w:proofErr w:type="gramStart"/>
      <w:r w:rsidR="00FB69A1">
        <w:t>hålles</w:t>
      </w:r>
      <w:proofErr w:type="gramEnd"/>
      <w:r w:rsidR="00FB69A1">
        <w:t xml:space="preserve"> sluten omröstning om fler är föreslagna, än det antal som skall väljas.</w:t>
      </w:r>
    </w:p>
    <w:p w:rsidR="00FB69A1" w:rsidRPr="00655EAA" w:rsidRDefault="00FB69A1" w:rsidP="004B072F">
      <w:pPr>
        <w:rPr>
          <w:b/>
        </w:rPr>
      </w:pPr>
      <w:r w:rsidRPr="00655EAA">
        <w:rPr>
          <w:b/>
        </w:rPr>
        <w:t>§ 11 Uteslutning</w:t>
      </w:r>
    </w:p>
    <w:p w:rsidR="00FB69A1" w:rsidRDefault="00FB69A1" w:rsidP="004B072F">
      <w:r>
        <w:t>Medlem kan uteslutas ur föreningen endast om medlemmen uppenbart motverkar föreningens ändamål. Beslut om uteslutning fattas av årsmöte på förslag av styrelsen. I avvaktan på årsmötet kan styrelsen avstänga medlem.</w:t>
      </w:r>
    </w:p>
    <w:p w:rsidR="00FB69A1" w:rsidRPr="00655EAA" w:rsidRDefault="00FB69A1" w:rsidP="004B072F">
      <w:pPr>
        <w:rPr>
          <w:b/>
        </w:rPr>
      </w:pPr>
      <w:r w:rsidRPr="00655EAA">
        <w:rPr>
          <w:b/>
        </w:rPr>
        <w:t>§ 12 Revision</w:t>
      </w:r>
    </w:p>
    <w:p w:rsidR="00FB69A1" w:rsidRDefault="00FB69A1" w:rsidP="004B072F">
      <w:r>
        <w:t>Föreningens räkenskapsår avslutas per kalenderår. Räkenskaperna överlämnas för revision senast tre veckor före årsmötet. Revisorns berättelse överlämnas till styrelsen senast en vecka före årsmötet.</w:t>
      </w:r>
    </w:p>
    <w:p w:rsidR="00FB69A1" w:rsidRPr="00655EAA" w:rsidRDefault="00FB69A1" w:rsidP="004B072F">
      <w:pPr>
        <w:rPr>
          <w:b/>
        </w:rPr>
      </w:pPr>
      <w:r w:rsidRPr="00655EAA">
        <w:rPr>
          <w:b/>
        </w:rPr>
        <w:t>§ 13 Stadgeändring</w:t>
      </w:r>
    </w:p>
    <w:p w:rsidR="004B072F" w:rsidRDefault="00FB69A1" w:rsidP="004B072F">
      <w:r>
        <w:t>Dessa stadgar kan av årsmötet ändras genom beslut med två tredjedelars majoritet</w:t>
      </w:r>
      <w:r w:rsidR="004B072F">
        <w:t xml:space="preserve"> </w:t>
      </w:r>
      <w:r>
        <w:t>eller med likalydande beslut på två årsmöten, varav det ena skall vara ordinarie.</w:t>
      </w:r>
    </w:p>
    <w:p w:rsidR="00FB69A1" w:rsidRPr="00655EAA" w:rsidRDefault="00FB69A1" w:rsidP="004B072F">
      <w:pPr>
        <w:rPr>
          <w:b/>
        </w:rPr>
      </w:pPr>
      <w:r w:rsidRPr="00655EAA">
        <w:rPr>
          <w:b/>
        </w:rPr>
        <w:t>§ 14 Upplösning</w:t>
      </w:r>
    </w:p>
    <w:p w:rsidR="00FB69A1" w:rsidRDefault="00FB69A1" w:rsidP="004B072F">
      <w:r>
        <w:t xml:space="preserve">Beslut om föreningens upphörande eller uppgående i annan förening fattas på samma sätt som stadgeändring. Vid föreningens upphörande skall styrelsen, efter samråd med anslagsgivande organ, föreslå hur resterande anslagna medel skall hanteras. Årsmötet ska också fatta beslut om hur </w:t>
      </w:r>
      <w:r w:rsidR="00655EAA">
        <w:t>föreningens övriga tillgångar skall disponeras.</w:t>
      </w:r>
    </w:p>
    <w:sectPr w:rsidR="00FB69A1" w:rsidSect="001F42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FD18E8"/>
    <w:multiLevelType w:val="hybridMultilevel"/>
    <w:tmpl w:val="5FEEAD98"/>
    <w:lvl w:ilvl="0" w:tplc="7096A292">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700BFD"/>
    <w:rsid w:val="001C4797"/>
    <w:rsid w:val="001F4276"/>
    <w:rsid w:val="003463CD"/>
    <w:rsid w:val="004B072F"/>
    <w:rsid w:val="00655EAA"/>
    <w:rsid w:val="006B6634"/>
    <w:rsid w:val="00700BFD"/>
    <w:rsid w:val="00B7307E"/>
    <w:rsid w:val="00FB69A1"/>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27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B072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630</Words>
  <Characters>3340</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Sehlstedt</dc:creator>
  <cp:keywords/>
  <dc:description/>
  <cp:lastModifiedBy>Jan Sehlstedt</cp:lastModifiedBy>
  <cp:revision>5</cp:revision>
  <dcterms:created xsi:type="dcterms:W3CDTF">2016-05-12T20:52:00Z</dcterms:created>
  <dcterms:modified xsi:type="dcterms:W3CDTF">2018-02-28T15:55:00Z</dcterms:modified>
</cp:coreProperties>
</file>